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BACF" w14:textId="45B7939A" w:rsidR="00AE6348" w:rsidRDefault="004F7C60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bookmarkStart w:id="0" w:name="_GoBack"/>
      <w:bookmarkEnd w:id="0"/>
      <w:r w:rsidRPr="004F7C60">
        <w:rPr>
          <w:rFonts w:ascii="Times New Roman" w:hAnsi="Times New Roman" w:cs="Times New Roman"/>
          <w:b/>
          <w:bCs/>
          <w:u w:val="single"/>
          <w:lang w:val="en-US"/>
        </w:rPr>
        <w:t>Information on secured assets possessed under SARFAESI Act, 2002</w:t>
      </w:r>
    </w:p>
    <w:p w14:paraId="2EA645E0" w14:textId="3BD36E6E" w:rsidR="00485864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33"/>
        <w:gridCol w:w="1238"/>
        <w:gridCol w:w="1068"/>
        <w:gridCol w:w="1159"/>
        <w:gridCol w:w="1238"/>
        <w:gridCol w:w="1238"/>
        <w:gridCol w:w="1442"/>
        <w:gridCol w:w="1397"/>
        <w:gridCol w:w="1340"/>
        <w:gridCol w:w="1238"/>
        <w:gridCol w:w="1096"/>
      </w:tblGrid>
      <w:tr w:rsidR="00AA023E" w14:paraId="7558FD70" w14:textId="77777777" w:rsidTr="00C030FD">
        <w:tc>
          <w:tcPr>
            <w:tcW w:w="461" w:type="dxa"/>
          </w:tcPr>
          <w:p w14:paraId="2CBE252C" w14:textId="50E154C2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AA02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</w:t>
            </w: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No.</w:t>
            </w:r>
          </w:p>
        </w:tc>
        <w:tc>
          <w:tcPr>
            <w:tcW w:w="1033" w:type="dxa"/>
          </w:tcPr>
          <w:p w14:paraId="15A4C9BA" w14:textId="18A9272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Branch Name</w:t>
            </w:r>
          </w:p>
        </w:tc>
        <w:tc>
          <w:tcPr>
            <w:tcW w:w="1238" w:type="dxa"/>
          </w:tcPr>
          <w:p w14:paraId="6DDB95A5" w14:textId="294C7E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State</w:t>
            </w:r>
          </w:p>
        </w:tc>
        <w:tc>
          <w:tcPr>
            <w:tcW w:w="1068" w:type="dxa"/>
          </w:tcPr>
          <w:p w14:paraId="1C08DA2C" w14:textId="24925D4B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Borrower Name</w:t>
            </w:r>
          </w:p>
        </w:tc>
        <w:tc>
          <w:tcPr>
            <w:tcW w:w="1159" w:type="dxa"/>
          </w:tcPr>
          <w:p w14:paraId="1AA68DF2" w14:textId="684BE93A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Guarantor Name</w:t>
            </w:r>
          </w:p>
        </w:tc>
        <w:tc>
          <w:tcPr>
            <w:tcW w:w="1238" w:type="dxa"/>
          </w:tcPr>
          <w:p w14:paraId="02A04D17" w14:textId="0F281E95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borrower</w:t>
            </w:r>
          </w:p>
        </w:tc>
        <w:tc>
          <w:tcPr>
            <w:tcW w:w="1238" w:type="dxa"/>
          </w:tcPr>
          <w:p w14:paraId="5ABA2C78" w14:textId="127A44B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Guarantor</w:t>
            </w:r>
          </w:p>
        </w:tc>
        <w:tc>
          <w:tcPr>
            <w:tcW w:w="1442" w:type="dxa"/>
          </w:tcPr>
          <w:p w14:paraId="4A7DF71D" w14:textId="777777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Outstanding </w:t>
            </w:r>
          </w:p>
          <w:p w14:paraId="3348CB84" w14:textId="31E8C94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1397" w:type="dxa"/>
          </w:tcPr>
          <w:p w14:paraId="0AB46238" w14:textId="5D053D2E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Asset Classification</w:t>
            </w:r>
          </w:p>
        </w:tc>
        <w:tc>
          <w:tcPr>
            <w:tcW w:w="236" w:type="dxa"/>
          </w:tcPr>
          <w:p w14:paraId="4528BAF6" w14:textId="4007893C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Date of asset classification</w:t>
            </w:r>
          </w:p>
        </w:tc>
        <w:tc>
          <w:tcPr>
            <w:tcW w:w="2342" w:type="dxa"/>
          </w:tcPr>
          <w:p w14:paraId="4699472F" w14:textId="034009CB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Details of security possessed</w:t>
            </w:r>
          </w:p>
        </w:tc>
        <w:tc>
          <w:tcPr>
            <w:tcW w:w="1096" w:type="dxa"/>
          </w:tcPr>
          <w:p w14:paraId="2208B6F7" w14:textId="51AADF96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Name of the Title holder of the security possessed.</w:t>
            </w:r>
          </w:p>
          <w:p w14:paraId="014CAB6C" w14:textId="14126DBD" w:rsidR="002A778C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023E" w14:paraId="144B9B29" w14:textId="77777777" w:rsidTr="00C030FD">
        <w:tc>
          <w:tcPr>
            <w:tcW w:w="461" w:type="dxa"/>
          </w:tcPr>
          <w:p w14:paraId="71FF9C29" w14:textId="617994AD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1033" w:type="dxa"/>
          </w:tcPr>
          <w:p w14:paraId="7616BA9E" w14:textId="0D11C6A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Corporate office, Mumbai</w:t>
            </w:r>
          </w:p>
        </w:tc>
        <w:tc>
          <w:tcPr>
            <w:tcW w:w="1238" w:type="dxa"/>
          </w:tcPr>
          <w:p w14:paraId="610224A0" w14:textId="6C5F9DA3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Maharashtra</w:t>
            </w:r>
          </w:p>
        </w:tc>
        <w:tc>
          <w:tcPr>
            <w:tcW w:w="1068" w:type="dxa"/>
          </w:tcPr>
          <w:p w14:paraId="2A43F740" w14:textId="6C0EE8EA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  <w:tc>
          <w:tcPr>
            <w:tcW w:w="1159" w:type="dxa"/>
          </w:tcPr>
          <w:p w14:paraId="18010605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Gautam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Tha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7593D">
              <w:rPr>
                <w:rFonts w:ascii="Times New Roman" w:hAnsi="Times New Roman" w:cs="Times New Roman"/>
                <w:lang w:val="en-US"/>
              </w:rPr>
              <w:t>ker</w:t>
            </w:r>
          </w:p>
          <w:p w14:paraId="015436EA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712606" w14:textId="487C705D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(Partner)</w:t>
            </w:r>
          </w:p>
        </w:tc>
        <w:tc>
          <w:tcPr>
            <w:tcW w:w="1238" w:type="dxa"/>
          </w:tcPr>
          <w:p w14:paraId="048B3D13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203, Second Floor, Anmol Mansion,</w:t>
            </w:r>
          </w:p>
          <w:p w14:paraId="6CB2BE38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Charai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Naka, Near </w:t>
            </w: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Nalavade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Hospital,</w:t>
            </w:r>
          </w:p>
          <w:p w14:paraId="6BCC6A80" w14:textId="0CA26620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Thane (W),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87593D">
              <w:rPr>
                <w:rFonts w:ascii="Times New Roman" w:hAnsi="Times New Roman" w:cs="Times New Roman"/>
                <w:lang w:val="en-US"/>
              </w:rPr>
              <w:t>400601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8" w:type="dxa"/>
          </w:tcPr>
          <w:p w14:paraId="19BA200F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Flat no. 2603, Orion 1, Vijay Villas Street,</w:t>
            </w:r>
          </w:p>
          <w:p w14:paraId="146CA9B5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Anand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 xml:space="preserve"> Nagar Naka, Near New Horizon School,</w:t>
            </w:r>
          </w:p>
          <w:p w14:paraId="27B73875" w14:textId="389A2992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GBRoad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>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F70411">
              <w:rPr>
                <w:rFonts w:ascii="Times New Roman" w:hAnsi="Times New Roman" w:cs="Times New Roman"/>
                <w:lang w:val="en-US"/>
              </w:rPr>
              <w:t>(W), 400607</w:t>
            </w:r>
          </w:p>
          <w:p w14:paraId="1C1EA4CB" w14:textId="3AFDA0B8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Contact No. 98333 73979</w:t>
            </w:r>
          </w:p>
        </w:tc>
        <w:tc>
          <w:tcPr>
            <w:tcW w:w="1442" w:type="dxa"/>
          </w:tcPr>
          <w:p w14:paraId="5EA4AFA0" w14:textId="1A96A126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B3B92">
              <w:rPr>
                <w:rFonts w:ascii="Times New Roman" w:hAnsi="Times New Roman" w:cs="Times New Roman"/>
                <w:lang w:val="en-US"/>
              </w:rPr>
              <w:t>8,63,51,072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97" w:type="dxa"/>
          </w:tcPr>
          <w:p w14:paraId="6EF26995" w14:textId="75322F5A" w:rsidR="00AF4948" w:rsidRPr="00F00029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29">
              <w:rPr>
                <w:rFonts w:ascii="Times New Roman" w:hAnsi="Times New Roman" w:cs="Times New Roman"/>
                <w:lang w:val="en-US"/>
              </w:rPr>
              <w:t>NPA</w:t>
            </w:r>
          </w:p>
        </w:tc>
        <w:tc>
          <w:tcPr>
            <w:tcW w:w="236" w:type="dxa"/>
          </w:tcPr>
          <w:p w14:paraId="64C97EE0" w14:textId="1D014709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29-06-2020</w:t>
            </w:r>
          </w:p>
        </w:tc>
        <w:tc>
          <w:tcPr>
            <w:tcW w:w="2342" w:type="dxa"/>
          </w:tcPr>
          <w:p w14:paraId="02201CC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All that part and parcel of</w:t>
            </w:r>
          </w:p>
          <w:p w14:paraId="24FD4F6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property being Flat Nos. 101, 103 and 104 on First Floor, Flat</w:t>
            </w:r>
          </w:p>
          <w:p w14:paraId="24DC9424" w14:textId="700B1CED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No 304 on Third Floor, Flat No 404 on Fourth Floor,</w:t>
            </w:r>
          </w:p>
          <w:p w14:paraId="3D2BF282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No.504 on Fifth Floor, Shop Nos. 1 2,3,4,5,6 &amp; 7 on</w:t>
            </w:r>
          </w:p>
          <w:p w14:paraId="5A033F5D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Ground Floor of Building No.1 and Flat Nos. 101, 102, 103 &amp;</w:t>
            </w:r>
          </w:p>
          <w:p w14:paraId="49A2C054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104 on First Floor, </w:t>
            </w:r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Flat Nos. 201, 202 &amp; 203 on Second Floor,</w:t>
            </w:r>
          </w:p>
          <w:p w14:paraId="03B945CA" w14:textId="1A122E3F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Nos. 401, 402 &amp; 403</w:t>
            </w:r>
          </w:p>
          <w:p w14:paraId="75B6FFB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on Fourth Floor, Flat No.601 on Sixth Floor, Shop Nos. 1, 2, 3,</w:t>
            </w:r>
          </w:p>
          <w:p w14:paraId="087E000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4, 5, 6 &amp; 7 on Ground Floor of Building No. 2 of the</w:t>
            </w:r>
          </w:p>
          <w:p w14:paraId="64D4DF71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residential</w:t>
            </w:r>
          </w:p>
          <w:p w14:paraId="558CE165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apartment named ONE KIYO and all other</w:t>
            </w:r>
          </w:p>
          <w:p w14:paraId="18AFB66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structures along with undivided share in land having an</w:t>
            </w:r>
          </w:p>
          <w:p w14:paraId="27F4AD8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extent of 8150 sq. meters comprised in Survey No.94,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Hissa</w:t>
            </w:r>
            <w:proofErr w:type="spellEnd"/>
          </w:p>
          <w:p w14:paraId="70B1413F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No.l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/B of Village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Mamdapur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Neral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Taluka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Karjat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>, District</w:t>
            </w:r>
          </w:p>
          <w:p w14:paraId="21153A0F" w14:textId="75A85E02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Raigad, Maharashtra State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96" w:type="dxa"/>
          </w:tcPr>
          <w:p w14:paraId="46610D64" w14:textId="3DC1E151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lastRenderedPageBreak/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</w:tr>
    </w:tbl>
    <w:p w14:paraId="39403373" w14:textId="77777777" w:rsidR="00485864" w:rsidRPr="004F7C60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485864" w:rsidRPr="004F7C60" w:rsidSect="0064531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5F"/>
    <w:rsid w:val="000672DB"/>
    <w:rsid w:val="002A778C"/>
    <w:rsid w:val="002D10AD"/>
    <w:rsid w:val="003B2460"/>
    <w:rsid w:val="003D410C"/>
    <w:rsid w:val="00485864"/>
    <w:rsid w:val="004B3B92"/>
    <w:rsid w:val="004F7C60"/>
    <w:rsid w:val="00645313"/>
    <w:rsid w:val="006E50D4"/>
    <w:rsid w:val="00717093"/>
    <w:rsid w:val="00791C81"/>
    <w:rsid w:val="0087593D"/>
    <w:rsid w:val="00875CA0"/>
    <w:rsid w:val="00A161C3"/>
    <w:rsid w:val="00AA023E"/>
    <w:rsid w:val="00AE6348"/>
    <w:rsid w:val="00AF4948"/>
    <w:rsid w:val="00C030FD"/>
    <w:rsid w:val="00C9605F"/>
    <w:rsid w:val="00F00029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752"/>
  <w15:chartTrackingRefBased/>
  <w15:docId w15:val="{4F121012-0E5A-4818-A0F0-196300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P JO</dc:creator>
  <cp:keywords/>
  <dc:description/>
  <cp:lastModifiedBy>UMESH SINGH</cp:lastModifiedBy>
  <cp:revision>2</cp:revision>
  <dcterms:created xsi:type="dcterms:W3CDTF">2026-04-01T11:52:00Z</dcterms:created>
  <dcterms:modified xsi:type="dcterms:W3CDTF">2026-04-01T11:52:00Z</dcterms:modified>
</cp:coreProperties>
</file>